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5FCC4" w14:textId="77777777" w:rsidR="0024439E" w:rsidRDefault="0024439E" w:rsidP="0024439E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bookmarkStart w:id="0" w:name="_Hlk89963039"/>
      <w:r w:rsidRPr="00104F16">
        <w:rPr>
          <w:rFonts w:ascii="Book Antiqua" w:hAnsi="Book Antiqua"/>
          <w:b/>
          <w:szCs w:val="22"/>
          <w:u w:val="single"/>
        </w:rPr>
        <w:t>Reactor Package RT-22</w:t>
      </w:r>
      <w:r w:rsidRPr="00104F16">
        <w:rPr>
          <w:rFonts w:ascii="Book Antiqua" w:hAnsi="Book Antiqua"/>
          <w:bCs/>
          <w:szCs w:val="22"/>
        </w:rPr>
        <w:t xml:space="preserve"> for supply, erection, testing and commissioning of (</w:t>
      </w:r>
      <w:proofErr w:type="spellStart"/>
      <w:r w:rsidRPr="00104F16">
        <w:rPr>
          <w:rFonts w:ascii="Book Antiqua" w:hAnsi="Book Antiqua"/>
          <w:bCs/>
          <w:szCs w:val="22"/>
        </w:rPr>
        <w:t>i</w:t>
      </w:r>
      <w:proofErr w:type="spellEnd"/>
      <w:r w:rsidRPr="00104F16">
        <w:rPr>
          <w:rFonts w:ascii="Book Antiqua" w:hAnsi="Book Antiqua"/>
          <w:bCs/>
          <w:szCs w:val="22"/>
        </w:rPr>
        <w:t xml:space="preserve">) 1X63MVAR , 400kV, 3-Ph Bus Line Reactor along with associated NGR &amp; 120kV Surge arresters (as applicable) at </w:t>
      </w:r>
      <w:proofErr w:type="spellStart"/>
      <w:r w:rsidRPr="00104F16">
        <w:rPr>
          <w:rFonts w:ascii="Book Antiqua" w:hAnsi="Book Antiqua"/>
          <w:bCs/>
          <w:szCs w:val="22"/>
        </w:rPr>
        <w:t>Maithon</w:t>
      </w:r>
      <w:proofErr w:type="spellEnd"/>
      <w:r w:rsidRPr="00104F16">
        <w:rPr>
          <w:rFonts w:ascii="Book Antiqua" w:hAnsi="Book Antiqua"/>
          <w:bCs/>
          <w:szCs w:val="22"/>
        </w:rPr>
        <w:t xml:space="preserve">-A  end under  ‘Eastern region Expansion Scheme-XXXI (ERSS-XXXI)’ and (ii) 2x50 MVAR , 400kV, 3-Phase Switchable Line Reactor at </w:t>
      </w:r>
      <w:proofErr w:type="spellStart"/>
      <w:r w:rsidRPr="00104F16">
        <w:rPr>
          <w:rFonts w:ascii="Book Antiqua" w:hAnsi="Book Antiqua"/>
          <w:bCs/>
          <w:szCs w:val="22"/>
        </w:rPr>
        <w:t>Mainpuri</w:t>
      </w:r>
      <w:proofErr w:type="spellEnd"/>
      <w:r w:rsidRPr="00104F16">
        <w:rPr>
          <w:rFonts w:ascii="Book Antiqua" w:hAnsi="Book Antiqua"/>
          <w:bCs/>
          <w:szCs w:val="22"/>
        </w:rPr>
        <w:t xml:space="preserve"> S/s and 2x50 MVAR </w:t>
      </w:r>
      <w:bookmarkStart w:id="1" w:name="_GoBack"/>
      <w:bookmarkEnd w:id="1"/>
      <w:r w:rsidRPr="00104F16">
        <w:rPr>
          <w:rFonts w:ascii="Book Antiqua" w:hAnsi="Book Antiqua"/>
          <w:bCs/>
          <w:szCs w:val="22"/>
        </w:rPr>
        <w:t xml:space="preserve">, 400kV, 3-Phase Fixed Line Reactor at </w:t>
      </w:r>
      <w:proofErr w:type="spellStart"/>
      <w:r w:rsidRPr="00104F16">
        <w:rPr>
          <w:rFonts w:ascii="Book Antiqua" w:hAnsi="Book Antiqua"/>
          <w:bCs/>
          <w:szCs w:val="22"/>
        </w:rPr>
        <w:t>Ballabhgarh</w:t>
      </w:r>
      <w:proofErr w:type="spellEnd"/>
      <w:r w:rsidRPr="00104F16">
        <w:rPr>
          <w:rFonts w:ascii="Book Antiqua" w:hAnsi="Book Antiqua"/>
          <w:bCs/>
          <w:szCs w:val="22"/>
        </w:rPr>
        <w:t xml:space="preserve"> S/s along with associated NGR &amp; 120kV Surge arresters (as applicable)</w:t>
      </w:r>
      <w:r w:rsidRPr="00104F16">
        <w:rPr>
          <w:rFonts w:ascii="Book Antiqua" w:hAnsi="Book Antiqua"/>
          <w:bCs/>
          <w:szCs w:val="22"/>
        </w:rPr>
        <w:tab/>
        <w:t xml:space="preserve"> under ‘Reactive Power Compensation on 400kV Transmission lines in NR’</w:t>
      </w:r>
      <w:r w:rsidRPr="00D02B44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. </w:t>
      </w:r>
    </w:p>
    <w:p w14:paraId="439EC99D" w14:textId="77777777" w:rsidR="0024439E" w:rsidRPr="00D02B44" w:rsidRDefault="0024439E" w:rsidP="0024439E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D02B44">
        <w:rPr>
          <w:rFonts w:ascii="Book Antiqua" w:hAnsi="Book Antiqua" w:cs="LiberationSerif"/>
          <w:b/>
          <w:bCs/>
          <w:szCs w:val="22"/>
          <w:lang w:val="en-IN" w:eastAsia="en-IN"/>
        </w:rPr>
        <w:t>Spec. No:</w:t>
      </w:r>
      <w:r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</w:t>
      </w:r>
      <w:r w:rsidRPr="00EF7847">
        <w:rPr>
          <w:rFonts w:ascii="Book Antiqua" w:hAnsi="Book Antiqua"/>
          <w:b/>
          <w:bCs/>
          <w:color w:val="2E2B2B"/>
          <w:szCs w:val="22"/>
        </w:rPr>
        <w:t>CC/NT/RT/DOM/A00/22/0028</w:t>
      </w:r>
      <w:r>
        <w:rPr>
          <w:rFonts w:ascii="Book Antiqua" w:hAnsi="Book Antiqua"/>
          <w:b/>
          <w:bCs/>
          <w:color w:val="2E2B2B"/>
          <w:szCs w:val="22"/>
        </w:rPr>
        <w:t>9</w:t>
      </w:r>
    </w:p>
    <w:bookmarkEnd w:id="0"/>
    <w:p w14:paraId="39BFDEF6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Format for </w:t>
      </w:r>
      <w:r w:rsidR="002F2C1D" w:rsidRPr="00FB31AE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FB31AE">
        <w:rPr>
          <w:rFonts w:ascii="Book Antiqua" w:hAnsi="Book Antiqua"/>
          <w:sz w:val="22"/>
          <w:szCs w:val="22"/>
        </w:rPr>
        <w:t xml:space="preserve"> 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FB31AE">
        <w:rPr>
          <w:rFonts w:ascii="Book Antiqua" w:hAnsi="Book Antiqua"/>
          <w:b/>
          <w:bCs/>
          <w:sz w:val="22"/>
          <w:szCs w:val="22"/>
        </w:rPr>
        <w:t>O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FB31AE">
        <w:rPr>
          <w:rFonts w:ascii="Book Antiqua" w:hAnsi="Book Antiqua"/>
          <w:sz w:val="22"/>
          <w:szCs w:val="22"/>
        </w:rPr>
        <w:t>,</w:t>
      </w:r>
      <w:r w:rsidR="002F2C1D" w:rsidRPr="00FB31AE">
        <w:rPr>
          <w:rFonts w:ascii="Book Antiqua" w:hAnsi="Book Antiqua"/>
          <w:sz w:val="22"/>
          <w:szCs w:val="22"/>
        </w:rPr>
        <w:t xml:space="preserve"> if applicable,</w:t>
      </w:r>
      <w:r w:rsidRPr="00FB31AE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FB31AE">
        <w:rPr>
          <w:rFonts w:ascii="Book Antiqua" w:hAnsi="Book Antiqua"/>
          <w:sz w:val="22"/>
          <w:szCs w:val="22"/>
        </w:rPr>
        <w:t>non-judicial</w:t>
      </w:r>
      <w:r w:rsidRPr="00FB31AE">
        <w:rPr>
          <w:rFonts w:ascii="Book Antiqua" w:hAnsi="Book Antiqua"/>
          <w:sz w:val="22"/>
          <w:szCs w:val="22"/>
        </w:rPr>
        <w:t xml:space="preserve"> stamp paper of Rs. 100/-. </w:t>
      </w:r>
    </w:p>
    <w:p w14:paraId="10D96899" w14:textId="77777777" w:rsidR="002749C2" w:rsidRPr="00FB31AE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F8E7844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7A8BBDF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F3C1488" w14:textId="46749CAF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B31A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B31A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B31A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B31AE">
        <w:rPr>
          <w:rFonts w:ascii="Book Antiqua" w:hAnsi="Book Antiqua"/>
          <w:sz w:val="22"/>
          <w:szCs w:val="22"/>
        </w:rPr>
        <w:t xml:space="preserve">dated </w:t>
      </w:r>
      <w:r w:rsidR="002F2C1D" w:rsidRPr="00FB31AE">
        <w:rPr>
          <w:rFonts w:ascii="Book Antiqua" w:hAnsi="Book Antiqua"/>
          <w:sz w:val="22"/>
          <w:szCs w:val="22"/>
        </w:rPr>
        <w:t xml:space="preserve">15/06/2017, its revision dated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04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6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/20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20</w:t>
      </w:r>
      <w:r w:rsidR="00180F1F" w:rsidRPr="00FB31AE">
        <w:rPr>
          <w:rFonts w:ascii="Book Antiqua" w:hAnsi="Book Antiqua"/>
          <w:sz w:val="22"/>
          <w:szCs w:val="22"/>
        </w:rPr>
        <w:t xml:space="preserve"> (hereinafter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B31AE">
        <w:rPr>
          <w:rFonts w:ascii="Book Antiqua" w:hAnsi="Book Antiqua"/>
          <w:sz w:val="22"/>
          <w:szCs w:val="22"/>
        </w:rPr>
        <w:t>)</w:t>
      </w:r>
      <w:r w:rsidR="000271C7" w:rsidRPr="00FB31AE">
        <w:rPr>
          <w:rFonts w:ascii="Book Antiqua" w:hAnsi="Book Antiqua"/>
          <w:sz w:val="22"/>
          <w:szCs w:val="22"/>
        </w:rPr>
        <w:t xml:space="preserve">,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A93A9C">
        <w:rPr>
          <w:rFonts w:ascii="Book Antiqua" w:hAnsi="Book Antiqua" w:cs="Arial"/>
          <w:b/>
          <w:bCs/>
          <w:sz w:val="22"/>
          <w:szCs w:val="22"/>
        </w:rPr>
        <w:t xml:space="preserve">16/11/2021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FB31AE">
        <w:rPr>
          <w:rFonts w:ascii="Book Antiqua" w:hAnsi="Book Antiqua"/>
          <w:sz w:val="22"/>
          <w:szCs w:val="22"/>
        </w:rPr>
        <w:t xml:space="preserve">(hereinafter 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FB31AE">
        <w:rPr>
          <w:rFonts w:ascii="Book Antiqua" w:hAnsi="Book Antiqua"/>
          <w:sz w:val="22"/>
          <w:szCs w:val="22"/>
        </w:rPr>
        <w:t xml:space="preserve">) </w:t>
      </w:r>
      <w:r w:rsidR="002F2C1D" w:rsidRPr="00FB31A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B31AE">
        <w:rPr>
          <w:rFonts w:ascii="Book Antiqua" w:hAnsi="Book Antiqua"/>
          <w:sz w:val="22"/>
          <w:szCs w:val="22"/>
        </w:rPr>
        <w:t>if any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7EEC79EC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CEF9A2E" w14:textId="7B2318A0" w:rsidR="002749C2" w:rsidRPr="0052630E" w:rsidRDefault="002749C2" w:rsidP="0052630E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FB31AE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B31AE">
        <w:rPr>
          <w:rFonts w:ascii="Book Antiqua" w:hAnsi="Book Antiqua"/>
          <w:szCs w:val="22"/>
        </w:rPr>
        <w:t>entity</w:t>
      </w:r>
      <w:r w:rsidR="00772CFE" w:rsidRPr="00FB31AE">
        <w:rPr>
          <w:rFonts w:ascii="Book Antiqua" w:hAnsi="Book Antiqua"/>
          <w:szCs w:val="22"/>
        </w:rPr>
        <w:t>/POWERGRID</w:t>
      </w:r>
      <w:r w:rsidR="00245D9E" w:rsidRPr="00FB31AE">
        <w:rPr>
          <w:rFonts w:ascii="Book Antiqua" w:hAnsi="Book Antiqua"/>
          <w:szCs w:val="22"/>
        </w:rPr>
        <w:t xml:space="preserve"> or any other Government authority for </w:t>
      </w:r>
      <w:r w:rsidRPr="00FB31AE">
        <w:rPr>
          <w:rFonts w:ascii="Book Antiqua" w:hAnsi="Book Antiqua"/>
          <w:szCs w:val="22"/>
        </w:rPr>
        <w:t xml:space="preserve">the purpose of assessing the </w:t>
      </w:r>
      <w:r w:rsidR="00245D9E" w:rsidRPr="00FB31AE">
        <w:rPr>
          <w:rFonts w:ascii="Book Antiqua" w:hAnsi="Book Antiqua"/>
          <w:szCs w:val="22"/>
        </w:rPr>
        <w:t>local content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>of</w:t>
      </w:r>
      <w:r w:rsidR="00245D9E" w:rsidRPr="00FB31AE">
        <w:rPr>
          <w:rFonts w:ascii="Book Antiqua" w:hAnsi="Book Antiqua"/>
          <w:b/>
          <w:bCs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>goods/services/works supplied by me for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Reactor Package RT-22 for supply, erection, testing and commissioning of (</w:t>
      </w:r>
      <w:proofErr w:type="spellStart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i</w:t>
      </w:r>
      <w:proofErr w:type="spellEnd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) 1X63MVAR , 400kV, 3-Ph Bus Line Reactor along with associated NGR &amp; 120kV Surge arresters (as applicable) at </w:t>
      </w:r>
      <w:proofErr w:type="spellStart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Maithon</w:t>
      </w:r>
      <w:proofErr w:type="spellEnd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-A  end under  ‘Eastern region Expansion Scheme-XXXI (ERSS-XXXI)’ and (ii) 2x50 MVAR , 400kV, 3-Phase Switchable Line Reactor at </w:t>
      </w:r>
      <w:proofErr w:type="spellStart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Mainpuri</w:t>
      </w:r>
      <w:proofErr w:type="spellEnd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and 2x50 MVAR , 400kV, 3-Phase Fixed Line Reactor at </w:t>
      </w:r>
      <w:proofErr w:type="spellStart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Ballabhgarh</w:t>
      </w:r>
      <w:proofErr w:type="spellEnd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along with associated NGR &amp; 120kV Surge arresters (as applicable)</w:t>
      </w:r>
      <w:r w:rsid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</w:t>
      </w:r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under ‘Reactive Power Compensation on 400kV Transmission lines in NR’</w:t>
      </w:r>
      <w:r w:rsidR="009F5AE9">
        <w:rPr>
          <w:rFonts w:ascii="Book Antiqua" w:hAnsi="Book Antiqua" w:cs="LiberationSerif"/>
          <w:b/>
          <w:bCs/>
          <w:szCs w:val="22"/>
          <w:lang w:val="en-IN" w:eastAsia="en-IN"/>
        </w:rPr>
        <w:t>;</w:t>
      </w:r>
      <w:r w:rsidR="0052630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Spec. No: </w:t>
      </w:r>
      <w:r w:rsidR="0024439E" w:rsidRPr="00EF7847">
        <w:rPr>
          <w:rFonts w:ascii="Book Antiqua" w:hAnsi="Book Antiqua"/>
          <w:b/>
          <w:bCs/>
          <w:color w:val="2E2B2B"/>
          <w:szCs w:val="22"/>
        </w:rPr>
        <w:t>CC/NT/RT/DOM/A00/22/0028</w:t>
      </w:r>
      <w:r w:rsidR="0024439E">
        <w:rPr>
          <w:rFonts w:ascii="Book Antiqua" w:hAnsi="Book Antiqua"/>
          <w:b/>
          <w:bCs/>
          <w:color w:val="2E2B2B"/>
          <w:szCs w:val="22"/>
        </w:rPr>
        <w:t>9</w:t>
      </w:r>
    </w:p>
    <w:p w14:paraId="7EFA914D" w14:textId="77777777" w:rsidR="00245D9E" w:rsidRPr="00FB31AE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B31AE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B31AE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B31AE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6DA538D2" w14:textId="77777777" w:rsidR="00E9527B" w:rsidRPr="00FB31AE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81C83F" w14:textId="773867F3" w:rsidR="00B554C6" w:rsidRPr="000B2E45" w:rsidRDefault="00E9527B" w:rsidP="000B2E45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FB31AE">
        <w:rPr>
          <w:rFonts w:ascii="Book Antiqua" w:hAnsi="Book Antiqua"/>
          <w:b/>
          <w:szCs w:val="22"/>
        </w:rPr>
        <w:t>That the</w:t>
      </w:r>
      <w:r w:rsidR="00B554C6" w:rsidRPr="00FB31AE">
        <w:rPr>
          <w:rFonts w:ascii="Book Antiqua" w:hAnsi="Book Antiqua"/>
          <w:b/>
          <w:szCs w:val="22"/>
        </w:rPr>
        <w:t xml:space="preserve"> ‘Local Content ‘as defined in the PPP-MII order</w:t>
      </w:r>
      <w:r w:rsidR="00B554C6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B554C6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B554C6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B554C6" w:rsidRPr="0024439E">
        <w:rPr>
          <w:rFonts w:ascii="Book Antiqua" w:hAnsi="Book Antiqua"/>
          <w:bCs/>
          <w:szCs w:val="22"/>
        </w:rPr>
        <w:t xml:space="preserve">in </w:t>
      </w:r>
      <w:r w:rsidR="00481B43" w:rsidRPr="0024439E">
        <w:rPr>
          <w:rFonts w:ascii="Book Antiqua" w:hAnsi="Book Antiqua"/>
          <w:bCs/>
          <w:szCs w:val="22"/>
        </w:rPr>
        <w:t xml:space="preserve">the </w:t>
      </w:r>
      <w:r w:rsidR="00B554C6" w:rsidRPr="0024439E">
        <w:rPr>
          <w:rFonts w:ascii="Book Antiqua" w:hAnsi="Book Antiqua"/>
          <w:bCs/>
          <w:szCs w:val="22"/>
        </w:rPr>
        <w:t xml:space="preserve">goods/services/works supplied by me for </w:t>
      </w:r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Reactor Package RT-22 for supply, erection, testing and commissioning of (</w:t>
      </w:r>
      <w:proofErr w:type="spellStart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i</w:t>
      </w:r>
      <w:proofErr w:type="spellEnd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) 1X63MVAR , 400kV, 3-Ph Bus Line Reactor along with associated NGR &amp; 120kV Surge arresters (as applicable) at </w:t>
      </w:r>
      <w:proofErr w:type="spellStart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Maithon</w:t>
      </w:r>
      <w:proofErr w:type="spellEnd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-A  end under  ‘Eastern region Expansion Scheme-XXXI (ERSS-XXXI)’ and (ii) 2x50 MVAR , 400kV, 3-Phase Switchable Line </w:t>
      </w:r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lastRenderedPageBreak/>
        <w:t xml:space="preserve">Reactor at </w:t>
      </w:r>
      <w:proofErr w:type="spellStart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Mainpuri</w:t>
      </w:r>
      <w:proofErr w:type="spellEnd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and 2x50 MVAR , 400kV, 3-Phase Fixed Line Reactor at </w:t>
      </w:r>
      <w:proofErr w:type="spellStart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Ballabhgarh</w:t>
      </w:r>
      <w:proofErr w:type="spellEnd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along with associated NGR &amp; 120kV Surge arresters (as applicable)</w:t>
      </w:r>
      <w:r w:rsid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</w:t>
      </w:r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under ‘Reactive Power Compensation on 400kV Transmission lines in NR’</w:t>
      </w:r>
      <w:r w:rsidR="009F5AE9">
        <w:rPr>
          <w:rFonts w:ascii="Book Antiqua" w:hAnsi="Book Antiqua" w:cs="LiberationSerif"/>
          <w:b/>
          <w:bCs/>
          <w:szCs w:val="22"/>
          <w:lang w:val="en-IN" w:eastAsia="en-IN"/>
        </w:rPr>
        <w:t>;</w:t>
      </w:r>
      <w:r w:rsidR="000B2E45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Spec. No: </w:t>
      </w:r>
      <w:r w:rsidR="0024439E" w:rsidRPr="00EF7847">
        <w:rPr>
          <w:rFonts w:ascii="Book Antiqua" w:hAnsi="Book Antiqua"/>
          <w:b/>
          <w:bCs/>
          <w:color w:val="2E2B2B"/>
          <w:szCs w:val="22"/>
        </w:rPr>
        <w:t>CC/NT/RT/DOM/A00/22/0028</w:t>
      </w:r>
      <w:r w:rsidR="0024439E">
        <w:rPr>
          <w:rFonts w:ascii="Book Antiqua" w:hAnsi="Book Antiqua"/>
          <w:b/>
          <w:bCs/>
          <w:color w:val="2E2B2B"/>
          <w:szCs w:val="22"/>
        </w:rPr>
        <w:t>9</w:t>
      </w:r>
      <w:r w:rsidR="0024439E">
        <w:rPr>
          <w:rFonts w:ascii="Book Antiqua" w:hAnsi="Book Antiqua"/>
          <w:b/>
          <w:bCs/>
          <w:color w:val="2E2B2B"/>
          <w:szCs w:val="22"/>
        </w:rPr>
        <w:t xml:space="preserve"> </w:t>
      </w:r>
      <w:r w:rsidR="00B554C6" w:rsidRPr="00FB31AE">
        <w:rPr>
          <w:rFonts w:ascii="Book Antiqua" w:hAnsi="Book Antiqua"/>
          <w:b/>
          <w:szCs w:val="22"/>
        </w:rPr>
        <w:t>is ……… percent (%).</w:t>
      </w:r>
    </w:p>
    <w:p w14:paraId="6BEC11BE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A71A5C6" w14:textId="6770C077" w:rsidR="002749C2" w:rsidRPr="000B2E45" w:rsidRDefault="00245D9E" w:rsidP="000B2E45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FB31AE">
        <w:rPr>
          <w:rFonts w:ascii="Book Antiqua" w:hAnsi="Book Antiqua"/>
          <w:szCs w:val="22"/>
        </w:rPr>
        <w:t xml:space="preserve">That the goods/services/works supplied by me for </w:t>
      </w:r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Reactor Package RT-22 for supply, erection, testing and commissioning of (</w:t>
      </w:r>
      <w:proofErr w:type="spellStart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i</w:t>
      </w:r>
      <w:proofErr w:type="spellEnd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) 1X63MVAR , 400kV, 3-Ph Bus Line Reactor along with associated NGR &amp; 120kV Surge arresters (as applicable) at </w:t>
      </w:r>
      <w:proofErr w:type="spellStart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Maithon</w:t>
      </w:r>
      <w:proofErr w:type="spellEnd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-A  end under  ‘Eastern region Expansion Scheme-XXXI (ERSS-XXXI)’ and (ii) 2x50 MVAR , 400kV, 3-Phase Switchable Line Reactor at </w:t>
      </w:r>
      <w:proofErr w:type="spellStart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Mainpuri</w:t>
      </w:r>
      <w:proofErr w:type="spellEnd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and 2x50 MVAR , 400kV, 3-Phase Fixed Line Reactor at </w:t>
      </w:r>
      <w:proofErr w:type="spellStart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Ballabhgarh</w:t>
      </w:r>
      <w:proofErr w:type="spellEnd"/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along with associated NGR &amp; 120kV Surge arresters (as applicable)</w:t>
      </w:r>
      <w:r w:rsidR="002443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</w:t>
      </w:r>
      <w:r w:rsidR="0024439E" w:rsidRPr="0024439E">
        <w:rPr>
          <w:rFonts w:ascii="Book Antiqua" w:hAnsi="Book Antiqua" w:cs="LiberationSerif"/>
          <w:b/>
          <w:bCs/>
          <w:szCs w:val="22"/>
          <w:lang w:val="en-IN" w:eastAsia="en-IN"/>
        </w:rPr>
        <w:t>under ‘Reactive Power Compensation on 400kV Transmission lines in NR’</w:t>
      </w:r>
      <w:r w:rsidR="009F5AE9">
        <w:rPr>
          <w:rFonts w:ascii="Book Antiqua" w:hAnsi="Book Antiqua" w:cs="LiberationSerif"/>
          <w:b/>
          <w:bCs/>
          <w:szCs w:val="22"/>
          <w:lang w:val="en-IN" w:eastAsia="en-IN"/>
        </w:rPr>
        <w:t>;</w:t>
      </w:r>
      <w:r w:rsidR="000B2E45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Spec. No: </w:t>
      </w:r>
      <w:r w:rsidR="0024439E" w:rsidRPr="00EF7847">
        <w:rPr>
          <w:rFonts w:ascii="Book Antiqua" w:hAnsi="Book Antiqua"/>
          <w:b/>
          <w:bCs/>
          <w:color w:val="2E2B2B"/>
          <w:szCs w:val="22"/>
        </w:rPr>
        <w:t>CC/NT/RT/DOM/A00/22/0028</w:t>
      </w:r>
      <w:r w:rsidR="0024439E">
        <w:rPr>
          <w:rFonts w:ascii="Book Antiqua" w:hAnsi="Book Antiqua"/>
          <w:b/>
          <w:bCs/>
          <w:color w:val="2E2B2B"/>
          <w:szCs w:val="22"/>
        </w:rPr>
        <w:t>9</w:t>
      </w:r>
      <w:r w:rsidR="0024439E">
        <w:rPr>
          <w:rFonts w:ascii="Book Antiqua" w:hAnsi="Book Antiqua"/>
          <w:b/>
          <w:bCs/>
          <w:color w:val="2E2B2B"/>
          <w:szCs w:val="22"/>
        </w:rPr>
        <w:t xml:space="preserve"> </w:t>
      </w:r>
      <w:r w:rsidR="00E9527B" w:rsidRPr="00FB31AE">
        <w:rPr>
          <w:rFonts w:ascii="Book Antiqua" w:hAnsi="Book Antiqua"/>
          <w:szCs w:val="22"/>
        </w:rPr>
        <w:t xml:space="preserve">meet </w:t>
      </w:r>
      <w:r w:rsidRPr="00FB31AE">
        <w:rPr>
          <w:rFonts w:ascii="Book Antiqua" w:hAnsi="Book Antiqua"/>
          <w:szCs w:val="22"/>
        </w:rPr>
        <w:t>the ‘</w:t>
      </w:r>
      <w:r w:rsidR="00B46864" w:rsidRPr="00FB31AE">
        <w:rPr>
          <w:rFonts w:ascii="Book Antiqua" w:hAnsi="Book Antiqua"/>
          <w:szCs w:val="22"/>
        </w:rPr>
        <w:t xml:space="preserve">Local </w:t>
      </w:r>
      <w:proofErr w:type="gramStart"/>
      <w:r w:rsidR="00B46864" w:rsidRPr="00FB31AE">
        <w:rPr>
          <w:rFonts w:ascii="Book Antiqua" w:hAnsi="Book Antiqua"/>
          <w:szCs w:val="22"/>
        </w:rPr>
        <w:t>Content</w:t>
      </w:r>
      <w:r w:rsidRPr="00FB31AE">
        <w:rPr>
          <w:rFonts w:ascii="Book Antiqua" w:hAnsi="Book Antiqua"/>
          <w:szCs w:val="22"/>
        </w:rPr>
        <w:t>‘</w:t>
      </w:r>
      <w:r w:rsidR="00B46864" w:rsidRPr="00FB31AE">
        <w:rPr>
          <w:rFonts w:ascii="Book Antiqua" w:hAnsi="Book Antiqua"/>
          <w:szCs w:val="22"/>
        </w:rPr>
        <w:t xml:space="preserve"> requirement</w:t>
      </w:r>
      <w:proofErr w:type="gramEnd"/>
      <w:r w:rsidR="00B46864" w:rsidRPr="00FB31AE">
        <w:rPr>
          <w:rFonts w:ascii="Book Antiqua" w:hAnsi="Book Antiqua"/>
          <w:szCs w:val="22"/>
        </w:rPr>
        <w:t xml:space="preserve"> </w:t>
      </w:r>
      <w:r w:rsidRPr="00FB31AE">
        <w:rPr>
          <w:rFonts w:ascii="Book Antiqua" w:hAnsi="Book Antiqua"/>
          <w:szCs w:val="22"/>
        </w:rPr>
        <w:t>as defined in the PPP-MII order</w:t>
      </w:r>
      <w:r w:rsidR="000271C7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481B43" w:rsidRPr="00FB31AE">
        <w:rPr>
          <w:rFonts w:ascii="Book Antiqua" w:hAnsi="Book Antiqua"/>
          <w:b/>
          <w:bCs/>
          <w:szCs w:val="22"/>
        </w:rPr>
        <w:t xml:space="preserve">for </w:t>
      </w:r>
      <w:r w:rsidR="00481B43" w:rsidRPr="00FB31AE">
        <w:rPr>
          <w:rFonts w:ascii="Book Antiqua" w:hAnsi="Book Antiqua" w:cs="Calibri"/>
          <w:b/>
          <w:bCs/>
          <w:szCs w:val="22"/>
        </w:rPr>
        <w:t>‘Class –I local supplier’</w:t>
      </w:r>
      <w:r w:rsidRPr="00FB31AE">
        <w:rPr>
          <w:rFonts w:ascii="Book Antiqua" w:hAnsi="Book Antiqua"/>
          <w:szCs w:val="22"/>
        </w:rPr>
        <w:t>.</w:t>
      </w:r>
    </w:p>
    <w:p w14:paraId="54F19198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6B46F0" w14:textId="77777777" w:rsidR="002749C2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FB31AE">
        <w:rPr>
          <w:rFonts w:ascii="Book Antiqua" w:hAnsi="Book Antiqua"/>
          <w:sz w:val="22"/>
          <w:szCs w:val="22"/>
        </w:rPr>
        <w:t>has been made by me at ………………</w:t>
      </w:r>
      <w:r w:rsidRPr="00FB31AE">
        <w:rPr>
          <w:rFonts w:ascii="Book Antiqua" w:hAnsi="Book Antiqua"/>
          <w:sz w:val="22"/>
          <w:szCs w:val="22"/>
        </w:rPr>
        <w:t xml:space="preserve"> (</w:t>
      </w:r>
      <w:r w:rsidRPr="00FB31AE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788D5367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C59E09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of the </w:t>
      </w:r>
      <w:r w:rsidR="00245D9E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B31AE">
        <w:rPr>
          <w:rFonts w:ascii="Book Antiqua" w:hAnsi="Book Antiqua"/>
          <w:sz w:val="22"/>
          <w:szCs w:val="22"/>
        </w:rPr>
        <w:t>Local Content criteria</w:t>
      </w:r>
      <w:r w:rsidRPr="00FB31AE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B31AE">
        <w:rPr>
          <w:rFonts w:ascii="Book Antiqua" w:hAnsi="Book Antiqua"/>
          <w:sz w:val="22"/>
          <w:szCs w:val="22"/>
        </w:rPr>
        <w:t>procuring agency (ies)/POWERGRID</w:t>
      </w:r>
      <w:r w:rsidR="00245D9E" w:rsidRPr="00FB31AE">
        <w:rPr>
          <w:rFonts w:ascii="Book Antiqua" w:hAnsi="Book Antiqua"/>
          <w:sz w:val="22"/>
          <w:szCs w:val="22"/>
        </w:rPr>
        <w:t>/Government Authorities for</w:t>
      </w:r>
      <w:r w:rsidRPr="00FB31AE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Pr="00FB31AE">
        <w:rPr>
          <w:rFonts w:ascii="Book Antiqua" w:hAnsi="Book Antiqua"/>
          <w:sz w:val="22"/>
          <w:szCs w:val="22"/>
        </w:rPr>
        <w:t xml:space="preserve">, </w:t>
      </w:r>
      <w:r w:rsidR="00245D9E" w:rsidRPr="00FB31AE">
        <w:rPr>
          <w:rFonts w:ascii="Book Antiqua" w:hAnsi="Book Antiqua"/>
          <w:sz w:val="22"/>
          <w:szCs w:val="22"/>
        </w:rPr>
        <w:t>action shall be taken against me in li</w:t>
      </w:r>
      <w:r w:rsidR="009540CD" w:rsidRPr="00FB31AE">
        <w:rPr>
          <w:rFonts w:ascii="Book Antiqua" w:hAnsi="Book Antiqua"/>
          <w:sz w:val="22"/>
          <w:szCs w:val="22"/>
        </w:rPr>
        <w:t>ne</w:t>
      </w:r>
      <w:r w:rsidR="00245D9E" w:rsidRPr="00FB31AE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B31AE">
        <w:rPr>
          <w:rFonts w:ascii="Book Antiqua" w:hAnsi="Book Antiqua"/>
          <w:sz w:val="22"/>
          <w:szCs w:val="22"/>
        </w:rPr>
        <w:t>,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B31AE">
        <w:rPr>
          <w:rFonts w:ascii="Book Antiqua" w:hAnsi="Book Antiqua"/>
          <w:sz w:val="22"/>
          <w:szCs w:val="22"/>
        </w:rPr>
        <w:t xml:space="preserve">Documents. </w:t>
      </w:r>
    </w:p>
    <w:p w14:paraId="184CB6C8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0CE5A1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3D23C8F" w14:textId="77777777" w:rsidR="00772CFE" w:rsidRPr="00FB31AE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6A2971" w14:textId="77777777" w:rsidR="002749C2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</w:t>
      </w:r>
      <w:r w:rsidR="009540CD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and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details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5AC4B8AE" w14:textId="77777777" w:rsidR="002749C2" w:rsidRPr="00FB31AE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         </w:t>
      </w:r>
      <w:r w:rsidR="002749C2" w:rsidRPr="00FB31AE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7EDC2E0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759F926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21B7DE4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entity </w:t>
      </w:r>
      <w:r w:rsidRPr="00FB31AE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D626FA" w14:textId="41ECEDCA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Percentage of </w:t>
      </w:r>
      <w:r w:rsidR="009540CD" w:rsidRPr="00FB31AE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content </w:t>
      </w:r>
      <w:r w:rsidRPr="00FB31AE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FB31AE">
        <w:rPr>
          <w:rFonts w:ascii="Book Antiqua" w:hAnsi="Book Antiqua"/>
          <w:sz w:val="22"/>
          <w:szCs w:val="22"/>
        </w:rPr>
        <w:t>Local Content pre</w:t>
      </w:r>
      <w:r w:rsidRPr="00FB31AE">
        <w:rPr>
          <w:rFonts w:ascii="Book Antiqua" w:hAnsi="Book Antiqua"/>
          <w:sz w:val="22"/>
          <w:szCs w:val="22"/>
        </w:rPr>
        <w:t xml:space="preserve">scribed </w:t>
      </w:r>
      <w:r w:rsidR="00DD28A2" w:rsidRPr="00FB31AE">
        <w:rPr>
          <w:rFonts w:ascii="Book Antiqua" w:hAnsi="Book Antiqua"/>
          <w:sz w:val="22"/>
          <w:szCs w:val="22"/>
        </w:rPr>
        <w:t xml:space="preserve">for </w:t>
      </w:r>
      <w:r w:rsidR="00DD28A2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23A2039D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(s) </w:t>
      </w:r>
    </w:p>
    <w:p w14:paraId="197159C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Sale Price of the product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2C8D120A" w14:textId="77777777" w:rsidR="009540CD" w:rsidRPr="00FB31AE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viii</w:t>
      </w:r>
      <w:r w:rsidRPr="00FB31AE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F9C3B4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ix</w:t>
      </w:r>
      <w:r w:rsidR="002749C2"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2749C2" w:rsidRPr="00FB31AE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AD5A177" w14:textId="77777777" w:rsidR="00F07F29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lastRenderedPageBreak/>
        <w:t xml:space="preserve">x.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="00F07F29" w:rsidRPr="00FB31AE">
        <w:rPr>
          <w:rFonts w:ascii="Book Antiqua" w:hAnsi="Book Antiqua"/>
          <w:sz w:val="22"/>
          <w:szCs w:val="22"/>
        </w:rPr>
        <w:t>Total Bill of Material</w:t>
      </w:r>
    </w:p>
    <w:p w14:paraId="10A01A3D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xi   </w:t>
      </w:r>
      <w:r w:rsidR="002749C2" w:rsidRPr="00FB31AE">
        <w:rPr>
          <w:rFonts w:ascii="Book Antiqua" w:hAnsi="Book Antiqua"/>
          <w:sz w:val="22"/>
          <w:szCs w:val="22"/>
        </w:rPr>
        <w:t>List</w:t>
      </w:r>
      <w:r w:rsidR="007C5542" w:rsidRPr="00FB31AE">
        <w:rPr>
          <w:rFonts w:ascii="Book Antiqua" w:hAnsi="Book Antiqua"/>
          <w:sz w:val="22"/>
          <w:szCs w:val="22"/>
        </w:rPr>
        <w:t xml:space="preserve"> and total cost value of input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7C5542" w:rsidRPr="00FB31AE">
        <w:rPr>
          <w:rFonts w:ascii="Book Antiqua" w:hAnsi="Book Antiqua"/>
          <w:sz w:val="22"/>
          <w:szCs w:val="22"/>
        </w:rPr>
        <w:t xml:space="preserve">used to manufacture the </w:t>
      </w:r>
      <w:r w:rsidRPr="00FB31AE">
        <w:rPr>
          <w:rFonts w:ascii="Book Antiqua" w:hAnsi="Book Antiqua"/>
          <w:sz w:val="22"/>
          <w:szCs w:val="22"/>
        </w:rPr>
        <w:t>Goods/to provide services/in construction of works</w:t>
      </w:r>
    </w:p>
    <w:p w14:paraId="691B5EFD" w14:textId="77777777" w:rsidR="002749C2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B31AE">
        <w:rPr>
          <w:rFonts w:ascii="Book Antiqua" w:hAnsi="Book Antiqua"/>
          <w:sz w:val="22"/>
          <w:szCs w:val="22"/>
        </w:rPr>
        <w:t>which are domestically</w:t>
      </w:r>
      <w:r w:rsidRPr="00FB31AE">
        <w:rPr>
          <w:rFonts w:ascii="Book Antiqua" w:hAnsi="Book Antiqua"/>
          <w:sz w:val="22"/>
          <w:szCs w:val="22"/>
        </w:rPr>
        <w:t xml:space="preserve"> sourced. </w:t>
      </w:r>
      <w:r w:rsidR="00F07F29" w:rsidRPr="00FB31AE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5A17FF07" w14:textId="77777777" w:rsidR="00772CFE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F07F29" w:rsidRPr="00FB31AE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659F97B1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68B4D93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92BC5F0" w14:textId="77777777" w:rsidR="00DD28A2" w:rsidRPr="00FB31AE" w:rsidRDefault="00772CFE" w:rsidP="00772CFE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FB31AE">
        <w:rPr>
          <w:rFonts w:ascii="Book Antiqua" w:hAnsi="Book Antiqua"/>
          <w:sz w:val="22"/>
          <w:szCs w:val="22"/>
        </w:rPr>
        <w:t>Name,  Designation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Contact No.&gt; </w:t>
      </w:r>
    </w:p>
    <w:sectPr w:rsidR="00DD28A2" w:rsidRPr="00FB31AE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9FCE3" w14:textId="77777777" w:rsidR="006075F5" w:rsidRDefault="006075F5" w:rsidP="00D818D4">
      <w:pPr>
        <w:spacing w:after="0" w:line="240" w:lineRule="auto"/>
      </w:pPr>
      <w:r>
        <w:separator/>
      </w:r>
    </w:p>
  </w:endnote>
  <w:endnote w:type="continuationSeparator" w:id="0">
    <w:p w14:paraId="16DF308E" w14:textId="77777777" w:rsidR="006075F5" w:rsidRDefault="006075F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3DFF9" w14:textId="7E3952D3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93A9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24439E">
      <w:fldChar w:fldCharType="begin"/>
    </w:r>
    <w:r w:rsidR="0024439E">
      <w:instrText xml:space="preserve"> NUMPAGES  \* Arabic  \* MERGEFORMAT </w:instrText>
    </w:r>
    <w:r w:rsidR="0024439E">
      <w:fldChar w:fldCharType="separate"/>
    </w:r>
    <w:r w:rsidR="00A93A9C" w:rsidRPr="00A93A9C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24439E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79442E6B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1F842" w14:textId="77777777" w:rsidR="006075F5" w:rsidRDefault="006075F5" w:rsidP="00D818D4">
      <w:pPr>
        <w:spacing w:after="0" w:line="240" w:lineRule="auto"/>
      </w:pPr>
      <w:r>
        <w:separator/>
      </w:r>
    </w:p>
  </w:footnote>
  <w:footnote w:type="continuationSeparator" w:id="0">
    <w:p w14:paraId="7C36D145" w14:textId="77777777" w:rsidR="006075F5" w:rsidRDefault="006075F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010A7" w14:textId="6E945233" w:rsidR="0052630E" w:rsidRDefault="0052630E" w:rsidP="0052630E">
    <w:pPr>
      <w:jc w:val="both"/>
      <w:rPr>
        <w:rFonts w:ascii="Book Antiqua" w:hAnsi="Book Antiqua" w:cs="LiberationSerif"/>
        <w:b/>
        <w:bCs/>
        <w:szCs w:val="22"/>
        <w:lang w:val="en-IN" w:eastAsia="en-IN"/>
      </w:rPr>
    </w:pPr>
    <w:r>
      <w:rPr>
        <w:rFonts w:ascii="Book Antiqua" w:hAnsi="Book Antiqua" w:cs="LiberationSerif"/>
        <w:b/>
        <w:bCs/>
        <w:szCs w:val="22"/>
        <w:lang w:val="en-IN" w:eastAsia="en-IN"/>
      </w:rPr>
      <w:t xml:space="preserve">Spec. No: </w:t>
    </w:r>
    <w:r w:rsidR="0024439E" w:rsidRPr="00EF7847">
      <w:rPr>
        <w:rFonts w:ascii="Book Antiqua" w:hAnsi="Book Antiqua"/>
        <w:b/>
        <w:bCs/>
        <w:color w:val="2E2B2B"/>
        <w:szCs w:val="22"/>
      </w:rPr>
      <w:t>CC/NT/RT/DOM/A00/22/0028</w:t>
    </w:r>
    <w:r w:rsidR="0024439E">
      <w:rPr>
        <w:rFonts w:ascii="Book Antiqua" w:hAnsi="Book Antiqua"/>
        <w:b/>
        <w:bCs/>
        <w:color w:val="2E2B2B"/>
        <w:szCs w:val="22"/>
      </w:rPr>
      <w:t>9</w:t>
    </w:r>
  </w:p>
  <w:p w14:paraId="373D6F9A" w14:textId="39DB0BEE" w:rsidR="007F2E36" w:rsidRDefault="007F2E36" w:rsidP="0052630E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AEF435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064"/>
    <w:rsid w:val="00035BD9"/>
    <w:rsid w:val="00042CAA"/>
    <w:rsid w:val="000644D8"/>
    <w:rsid w:val="00065B99"/>
    <w:rsid w:val="000A609E"/>
    <w:rsid w:val="000B2E45"/>
    <w:rsid w:val="000B2EE9"/>
    <w:rsid w:val="000D5FC8"/>
    <w:rsid w:val="00110899"/>
    <w:rsid w:val="00180F1F"/>
    <w:rsid w:val="0018364B"/>
    <w:rsid w:val="001A6AE4"/>
    <w:rsid w:val="001B7D5C"/>
    <w:rsid w:val="001E019D"/>
    <w:rsid w:val="002017BA"/>
    <w:rsid w:val="00201D4A"/>
    <w:rsid w:val="0022439F"/>
    <w:rsid w:val="00230FA1"/>
    <w:rsid w:val="0024439E"/>
    <w:rsid w:val="00245D9E"/>
    <w:rsid w:val="002512B7"/>
    <w:rsid w:val="002749C2"/>
    <w:rsid w:val="002800B7"/>
    <w:rsid w:val="002B03B3"/>
    <w:rsid w:val="002C293C"/>
    <w:rsid w:val="002C4B4E"/>
    <w:rsid w:val="002F0FA9"/>
    <w:rsid w:val="002F2C1D"/>
    <w:rsid w:val="002F36E0"/>
    <w:rsid w:val="002F62FB"/>
    <w:rsid w:val="00312322"/>
    <w:rsid w:val="00356366"/>
    <w:rsid w:val="00375678"/>
    <w:rsid w:val="003B61B8"/>
    <w:rsid w:val="003B7991"/>
    <w:rsid w:val="003F2547"/>
    <w:rsid w:val="00432455"/>
    <w:rsid w:val="00442844"/>
    <w:rsid w:val="004523B8"/>
    <w:rsid w:val="00471DA5"/>
    <w:rsid w:val="0047616A"/>
    <w:rsid w:val="00481B43"/>
    <w:rsid w:val="004B3FEE"/>
    <w:rsid w:val="004C2C50"/>
    <w:rsid w:val="004C71E5"/>
    <w:rsid w:val="005248D7"/>
    <w:rsid w:val="0052630E"/>
    <w:rsid w:val="00536375"/>
    <w:rsid w:val="005B69D3"/>
    <w:rsid w:val="005C3866"/>
    <w:rsid w:val="006075F5"/>
    <w:rsid w:val="006155F6"/>
    <w:rsid w:val="00632EB9"/>
    <w:rsid w:val="006A44B8"/>
    <w:rsid w:val="006D6CE6"/>
    <w:rsid w:val="006E44BA"/>
    <w:rsid w:val="007449DA"/>
    <w:rsid w:val="0077047E"/>
    <w:rsid w:val="00772CFE"/>
    <w:rsid w:val="007C5542"/>
    <w:rsid w:val="007E6461"/>
    <w:rsid w:val="007F2E36"/>
    <w:rsid w:val="00835873"/>
    <w:rsid w:val="00882A0E"/>
    <w:rsid w:val="008949A5"/>
    <w:rsid w:val="008A31F0"/>
    <w:rsid w:val="008C28C5"/>
    <w:rsid w:val="008D413F"/>
    <w:rsid w:val="008D566E"/>
    <w:rsid w:val="008D636F"/>
    <w:rsid w:val="008E0B10"/>
    <w:rsid w:val="009540CD"/>
    <w:rsid w:val="00963520"/>
    <w:rsid w:val="00975903"/>
    <w:rsid w:val="00983C54"/>
    <w:rsid w:val="00994737"/>
    <w:rsid w:val="009B625A"/>
    <w:rsid w:val="009D1F91"/>
    <w:rsid w:val="009F5AE9"/>
    <w:rsid w:val="009F6944"/>
    <w:rsid w:val="00A03D55"/>
    <w:rsid w:val="00A31E58"/>
    <w:rsid w:val="00A32D84"/>
    <w:rsid w:val="00A81233"/>
    <w:rsid w:val="00A93A9C"/>
    <w:rsid w:val="00B10904"/>
    <w:rsid w:val="00B46864"/>
    <w:rsid w:val="00B554C6"/>
    <w:rsid w:val="00B6466F"/>
    <w:rsid w:val="00BA5B03"/>
    <w:rsid w:val="00BC0705"/>
    <w:rsid w:val="00BC3AB7"/>
    <w:rsid w:val="00BC56D1"/>
    <w:rsid w:val="00BE50D6"/>
    <w:rsid w:val="00C02145"/>
    <w:rsid w:val="00C61359"/>
    <w:rsid w:val="00C65E41"/>
    <w:rsid w:val="00C8015F"/>
    <w:rsid w:val="00CB4BD4"/>
    <w:rsid w:val="00CD1589"/>
    <w:rsid w:val="00D10206"/>
    <w:rsid w:val="00D30BF1"/>
    <w:rsid w:val="00D36C78"/>
    <w:rsid w:val="00D54293"/>
    <w:rsid w:val="00D61E34"/>
    <w:rsid w:val="00D818D4"/>
    <w:rsid w:val="00D83948"/>
    <w:rsid w:val="00D9286C"/>
    <w:rsid w:val="00DB5AF5"/>
    <w:rsid w:val="00DC631A"/>
    <w:rsid w:val="00DD28A2"/>
    <w:rsid w:val="00E043A9"/>
    <w:rsid w:val="00E2537D"/>
    <w:rsid w:val="00E55AE0"/>
    <w:rsid w:val="00E56A48"/>
    <w:rsid w:val="00E80138"/>
    <w:rsid w:val="00E9527B"/>
    <w:rsid w:val="00EA2CC3"/>
    <w:rsid w:val="00EB084B"/>
    <w:rsid w:val="00EF0E89"/>
    <w:rsid w:val="00F011DA"/>
    <w:rsid w:val="00F07F29"/>
    <w:rsid w:val="00F330DC"/>
    <w:rsid w:val="00F80098"/>
    <w:rsid w:val="00FB31A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069E62B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0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4071</TotalTime>
  <Pages>3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Jitendra Kumar Singh Bhadauria {जितेंद्र कुमार सिंह भदूरिया}</cp:lastModifiedBy>
  <cp:revision>81</cp:revision>
  <cp:lastPrinted>2020-08-04T06:37:00Z</cp:lastPrinted>
  <dcterms:created xsi:type="dcterms:W3CDTF">2017-07-20T06:53:00Z</dcterms:created>
  <dcterms:modified xsi:type="dcterms:W3CDTF">2022-11-18T11:16:00Z</dcterms:modified>
</cp:coreProperties>
</file>